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D0" w:rsidRPr="00527CD0" w:rsidRDefault="00527CD0" w:rsidP="00527CD0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C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ТЕХНОЛОГИЯ РАЗВИТИЯ КРИТИЧЕСКОГО МЫШЛЕНИЯ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технологии формирования критического мышления через чтение и письмо лежит теория осмысленного обучения Л.С. Выготского «…всякое размышление есть результат внутреннего спора, так, как если бы человек повторял по отношению к себе те формы и способы поведения, которые он применял раньше к другим» </w:t>
      </w:r>
      <w:r w:rsid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идеи Д. </w:t>
      </w:r>
      <w:proofErr w:type="spellStart"/>
      <w:r w:rsid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Дьюи</w:t>
      </w:r>
      <w:proofErr w:type="spellEnd"/>
      <w:r w:rsid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Ж. Пиаже </w:t>
      </w: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творческом сотрудничестве ученика и учителя, о необходимости развития в учениках аналитически-творческого подхода к любому материалу.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данной технологии – </w:t>
      </w:r>
      <w:r w:rsidRPr="00F37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трехфазовая</w:t>
      </w: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 урока.</w:t>
      </w:r>
      <w:r w:rsidR="0001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Рассмотрим приёмы ТРКМ наиболее подходящие для каждой фазы урока: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Стадия вызова</w:t>
      </w:r>
    </w:p>
    <w:p w:rsidR="000302AF" w:rsidRPr="00F37E64" w:rsidRDefault="000302AF" w:rsidP="00F37E64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«Кластер»        </w:t>
      </w:r>
    </w:p>
    <w:p w:rsidR="000302AF" w:rsidRPr="00F37E64" w:rsidRDefault="000302AF" w:rsidP="00F37E64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«Загадка»        </w:t>
      </w:r>
    </w:p>
    <w:p w:rsidR="000302AF" w:rsidRPr="00F37E64" w:rsidRDefault="000302AF" w:rsidP="00F37E64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«Мозговой штурм»        </w:t>
      </w:r>
    </w:p>
    <w:p w:rsidR="000302AF" w:rsidRPr="00F37E64" w:rsidRDefault="000302AF" w:rsidP="00F37E64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«Отсроченная догадка»        </w:t>
      </w:r>
    </w:p>
    <w:p w:rsidR="000302AF" w:rsidRPr="00F37E64" w:rsidRDefault="000302AF" w:rsidP="00F37E64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«Таблица «толстых» и «тонких» вопросов»</w:t>
      </w:r>
    </w:p>
    <w:p w:rsidR="000302AF" w:rsidRPr="00F37E64" w:rsidRDefault="000302AF" w:rsidP="00F37E64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«Театрализация»</w:t>
      </w:r>
    </w:p>
    <w:p w:rsidR="003F4AC2" w:rsidRPr="00F37E64" w:rsidRDefault="000302AF" w:rsidP="00F37E64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«Да – </w:t>
      </w:r>
      <w:proofErr w:type="spellStart"/>
      <w:r w:rsidRPr="00F3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нетка</w:t>
      </w:r>
      <w:proofErr w:type="spellEnd"/>
      <w:r w:rsidRPr="00F3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       </w:t>
      </w:r>
    </w:p>
    <w:p w:rsidR="000302AF" w:rsidRPr="00F37E64" w:rsidRDefault="003F4AC2" w:rsidP="00F37E64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302AF" w:rsidRPr="00F3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Проблемный вопрос»</w:t>
      </w:r>
    </w:p>
    <w:p w:rsidR="00C85030" w:rsidRDefault="00C85030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E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«Кластер».</w:t>
      </w: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касающаяся какого – либо понятия, явления, события, описанного</w:t>
      </w:r>
      <w:r w:rsidR="00C8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тексте, систематизируется в </w:t>
      </w: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кластеров (гроздьев). В центре находится ключевое понятие. </w:t>
      </w:r>
      <w:proofErr w:type="gramStart"/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Последующие ассоциации</w:t>
      </w:r>
      <w:proofErr w:type="gramEnd"/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логически связывают с ключевым понятием. В результате получается подобие опорного конспекта по изучаемой теме.  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E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«Загадка».</w:t>
      </w: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 зашифрована в виде загадки или загадки-описании.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E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«Мозговой штурм»</w:t>
      </w:r>
      <w:r w:rsidRPr="00F37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 </w:t>
      </w: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могут высказывать любое мнение, которое поможет найти выход из затруднительной ситуации. Все выдвинутые предложения фиксируются без какой бы то ни было оценки, а далее сортируются по степени выполнимости и ожидаемой эффективности. Непригодные отбрасываются, перспективные берутся на вооружение.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E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«Отсроченная догадка»</w:t>
      </w:r>
      <w:r w:rsidRPr="00F37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высказывают предположения по заявленной теме урока. Но все же вопрос остаётся открытым почти до конца урока. в конце урока на него дети должны самостоятельно дать ответ.         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E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«Таблица «толстых» и «тонких» вопросов».</w:t>
      </w: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C43D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левой части –простые («тонкие») вопросы, в правой – вопросы, требующие более сложного, развернутого ответа.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E64"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  <w:lang w:eastAsia="ru-RU"/>
        </w:rPr>
        <w:t>«Театрализация».</w:t>
      </w:r>
      <w:r w:rsidRPr="00C43D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Заранее подготовленные учащиеся показ</w:t>
      </w:r>
      <w:r w:rsidR="003F4AC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ы</w:t>
      </w:r>
      <w:r w:rsidRPr="00C43D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вают инсценировку, связанную напрямую с темой урока.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E64"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  <w:lang w:eastAsia="ru-RU"/>
        </w:rPr>
        <w:t xml:space="preserve">«Да – </w:t>
      </w:r>
      <w:proofErr w:type="spellStart"/>
      <w:r w:rsidRPr="00F37E64"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  <w:lang w:eastAsia="ru-RU"/>
        </w:rPr>
        <w:t>нетка</w:t>
      </w:r>
      <w:proofErr w:type="spellEnd"/>
      <w:r w:rsidRPr="00F37E64"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  <w:lang w:eastAsia="ru-RU"/>
        </w:rPr>
        <w:t>»</w:t>
      </w:r>
      <w:r w:rsidRPr="00F37E64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.</w:t>
      </w:r>
      <w:r w:rsidRPr="00C43D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Учитель зачитает </w:t>
      </w:r>
      <w:proofErr w:type="spellStart"/>
      <w:r w:rsidRPr="00C43D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утвержения</w:t>
      </w:r>
      <w:proofErr w:type="spellEnd"/>
      <w:r w:rsidRPr="00C43D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связанные с темой урока, уч</w:t>
      </w:r>
      <w:r w:rsidR="00C8503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ащиеся записывают ответы в виде</w:t>
      </w:r>
      <w:r w:rsidRPr="00C43D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«да» или «нет».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E64"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  <w:lang w:eastAsia="ru-RU"/>
        </w:rPr>
        <w:lastRenderedPageBreak/>
        <w:t>«Проблемный вопрос». </w:t>
      </w:r>
      <w:r w:rsidRPr="00C43D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Урок начинается с вопроса, записанного на доске. Ответ на него учащиеся получают в ходе урока.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Стадия осмысления</w:t>
      </w:r>
    </w:p>
    <w:p w:rsidR="000302AF" w:rsidRPr="00F37E64" w:rsidRDefault="000302AF" w:rsidP="00F37E64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«Чтение с остановками»</w:t>
      </w:r>
    </w:p>
    <w:p w:rsidR="000302AF" w:rsidRPr="00F37E64" w:rsidRDefault="000302AF" w:rsidP="00F37E64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«Таблица «толстых» и «тонких» вопросов»</w:t>
      </w:r>
    </w:p>
    <w:p w:rsidR="000302AF" w:rsidRPr="00F37E64" w:rsidRDefault="000302AF" w:rsidP="00F37E64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«</w:t>
      </w:r>
      <w:proofErr w:type="spellStart"/>
      <w:r w:rsidRPr="00F3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Думательных</w:t>
      </w:r>
      <w:proofErr w:type="spellEnd"/>
      <w:r w:rsidRPr="00F3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шляп»</w:t>
      </w:r>
    </w:p>
    <w:p w:rsidR="000302AF" w:rsidRDefault="000302AF" w:rsidP="00F37E64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«Кластер»</w:t>
      </w:r>
    </w:p>
    <w:p w:rsidR="00F37E64" w:rsidRDefault="00F37E64" w:rsidP="00F37E64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«Фишбоун»</w:t>
      </w:r>
    </w:p>
    <w:p w:rsidR="00F37E64" w:rsidRPr="00F37E64" w:rsidRDefault="00F37E64" w:rsidP="00F37E64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«Ромашка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E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«Чтение с остановками»</w:t>
      </w:r>
      <w:r w:rsidRPr="00F37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эффективен при работе над чтением текста пр</w:t>
      </w:r>
      <w:r w:rsidR="0001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облемного содержания, а также </w:t>
      </w: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аудиальными и визуальными пособиями. Он помогает прорабатывать материал детально. Кроме того, учащиеся имеют возмож</w:t>
      </w:r>
      <w:r w:rsidR="0001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 пофантазировать, оценить </w:t>
      </w: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 или событие критически, высказать свое мнение. Здесь происходит обучение как критическому мышлению, так сказать рефлексивному, на стадии осмысления материала, так и творческому, на стадии прогнозирования событий.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E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Метод «</w:t>
      </w:r>
      <w:proofErr w:type="spellStart"/>
      <w:r w:rsidRPr="00F37E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Думательных</w:t>
      </w:r>
      <w:proofErr w:type="spellEnd"/>
      <w:r w:rsidRPr="00F37E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Pr="00F37E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шляп»</w:t>
      </w: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proofErr w:type="gramEnd"/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Эдвард де </w:t>
      </w:r>
      <w:proofErr w:type="spellStart"/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Боно</w:t>
      </w:r>
      <w:proofErr w:type="spellEnd"/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Предлагает при решении творческой задачи выполнять за один раз по одному мыслительному действию. Класс разбивается на шесть групп, каждая получает шляпу определённого цвета.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шляпа: статистическая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цвет символизирует чистоту, правду. Это цвет информации. Нас интересуют только факты. Мы задаемся вопросами о том, что мы уже знаем, каких данных недостаточно, какая еще информация нам необходима и как нам ее получить.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шляпа: эмоциональная.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цвет - цвет жизни, крови, любви, чувственности, страданий.</w:t>
      </w:r>
    </w:p>
    <w:p w:rsidR="000302AF" w:rsidRPr="000302AF" w:rsidRDefault="00014C12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Учащиеся </w:t>
      </w:r>
      <w:r w:rsidR="000302AF"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высказать свои чувства и интуитивные догадки относительно рассматриваемого вопроса, не вдаваясь в объяснения о том, почему это так, кто виноват и что делать. Что я чувствую по поводу данной проблемы?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Черная </w:t>
      </w:r>
      <w:proofErr w:type="spellStart"/>
      <w:proofErr w:type="gramStart"/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шляпа:негативная</w:t>
      </w:r>
      <w:proofErr w:type="spellEnd"/>
      <w:proofErr w:type="gramEnd"/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 цвет - цвет земли, почвы, основы, здравого смысла.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шляпа помогает критически оценить выдвигаемые предложения, понять, насколько они реалистичны, безопасны и осуществимы. Основной смысл - сработает ли это? Насколько это безопасно? Осуществима ли эта идея?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Желтая шляпа: позитивная.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- это цвет солнца, тепла, золота, выгоды. Желтая шляпа требует от нас переключить свое внимание на поиск достоинств, преимуществ и позитивных сторон рассматриваемой идеи. Зачем это делать? Каковы будут результаты? Стоит ли это делать?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Зеленая шляпа: творческая.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цвет - это обновление, рост.</w:t>
      </w:r>
    </w:p>
    <w:p w:rsidR="000302AF" w:rsidRPr="000302AF" w:rsidRDefault="00014C12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Находясь под зеленой шляпой, </w:t>
      </w:r>
      <w:r w:rsidR="000302AF"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придумывают к тексту загадки, задачи, ребусы, составляют кластер, синквейн.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Синяя шляпа: аналитическая.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 цвет - цвет мудрости и знания.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шляпе группа осуществляет рефлексию по поводу всего мыслительного процесса. Подводит итог проделанной работе, намечает следующие шаги.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Вопросы, которые можно написать на шляпах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ШЛЯПА. Сколько?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ШЛЯПА. Что понравилось?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ЧЕРНАЯ ШЛЯПА. Что не понравилось?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ЖЕЛТАЯ ШЛЯПА. Что хорошо?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СИНЯЯ ШЛЯПА. Почему?</w:t>
      </w:r>
    </w:p>
    <w:p w:rsidR="000302AF" w:rsidRPr="000302AF" w:rsidRDefault="00014C12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ЗЕЛЕНАЯ ШЛЯПА. Задания.</w:t>
      </w:r>
    </w:p>
    <w:p w:rsidR="00527CD0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E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«Кластеры»</w:t>
      </w:r>
      <w:r w:rsidRPr="00F37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(</w:t>
      </w:r>
      <w:proofErr w:type="spellStart"/>
      <w:r w:rsidRPr="00F37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гроздьи</w:t>
      </w:r>
      <w:proofErr w:type="spellEnd"/>
      <w:r w:rsidRPr="00F37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центре находится ключевое понятие. </w:t>
      </w:r>
      <w:proofErr w:type="gramStart"/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Последующие ассоциации</w:t>
      </w:r>
      <w:proofErr w:type="gramEnd"/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логически связывают с ключевым понятием. В результате получается подобие опорного конспекта по изучаемой теме.   </w:t>
      </w:r>
    </w:p>
    <w:p w:rsidR="00527CD0" w:rsidRPr="00F37E64" w:rsidRDefault="00527CD0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37E64">
        <w:rPr>
          <w:noProof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 wp14:anchorId="6150458F" wp14:editId="5F8962AD">
            <wp:simplePos x="0" y="0"/>
            <wp:positionH relativeFrom="column">
              <wp:posOffset>3352800</wp:posOffset>
            </wp:positionH>
            <wp:positionV relativeFrom="paragraph">
              <wp:posOffset>220345</wp:posOffset>
            </wp:positionV>
            <wp:extent cx="3371850" cy="2528570"/>
            <wp:effectExtent l="0" t="0" r="0" b="5080"/>
            <wp:wrapTight wrapText="bothSides">
              <wp:wrapPolygon edited="0">
                <wp:start x="0" y="0"/>
                <wp:lineTo x="0" y="21481"/>
                <wp:lineTo x="21478" y="21481"/>
                <wp:lineTo x="21478" y="0"/>
                <wp:lineTo x="0" y="0"/>
              </wp:wrapPolygon>
            </wp:wrapTight>
            <wp:docPr id="2" name="Рисунок 2" descr="hello_html_5de3a9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de3a94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E64">
        <w:rPr>
          <w:noProof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 wp14:anchorId="391A6E4E" wp14:editId="46067503">
            <wp:simplePos x="0" y="0"/>
            <wp:positionH relativeFrom="margin">
              <wp:posOffset>-284480</wp:posOffset>
            </wp:positionH>
            <wp:positionV relativeFrom="paragraph">
              <wp:posOffset>426720</wp:posOffset>
            </wp:positionV>
            <wp:extent cx="3537585" cy="2333625"/>
            <wp:effectExtent l="0" t="0" r="5715" b="9525"/>
            <wp:wrapTight wrapText="bothSides">
              <wp:wrapPolygon edited="0">
                <wp:start x="0" y="0"/>
                <wp:lineTo x="0" y="21512"/>
                <wp:lineTo x="21519" y="21512"/>
                <wp:lineTo x="21519" y="0"/>
                <wp:lineTo x="0" y="0"/>
              </wp:wrapPolygon>
            </wp:wrapTight>
            <wp:docPr id="1" name="Рисунок 1" descr="hello_html_ccf30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ccf307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8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E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«Фишбоун».</w:t>
      </w:r>
    </w:p>
    <w:p w:rsidR="00527CD0" w:rsidRPr="00F37E64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27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</w:t>
      </w:r>
      <w:r w:rsidR="00527CD0" w:rsidRPr="00F37E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Ромашка </w:t>
      </w:r>
      <w:proofErr w:type="spellStart"/>
      <w:r w:rsidR="00527CD0" w:rsidRPr="00F37E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Блума</w:t>
      </w:r>
      <w:proofErr w:type="spellEnd"/>
      <w:r w:rsidR="00527CD0" w:rsidRPr="00F37E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527CD0" w:rsidRPr="00527CD0" w:rsidRDefault="00527CD0" w:rsidP="00527CD0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rPr>
          <w:rFonts w:ascii="Helvetica" w:hAnsi="Helvetica"/>
          <w:sz w:val="28"/>
          <w:szCs w:val="28"/>
        </w:rPr>
      </w:pPr>
      <w:r w:rsidRPr="00527CD0">
        <w:rPr>
          <w:sz w:val="28"/>
          <w:szCs w:val="28"/>
        </w:rPr>
        <w:t>Одним из основных приёмов осмысления информации является постановка вопросов к тексту и поиск ответов на них.</w:t>
      </w:r>
    </w:p>
    <w:p w:rsidR="00527CD0" w:rsidRPr="00527CD0" w:rsidRDefault="00527CD0" w:rsidP="00527CD0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rPr>
          <w:rFonts w:ascii="Helvetica" w:hAnsi="Helvetica"/>
          <w:sz w:val="28"/>
          <w:szCs w:val="28"/>
        </w:rPr>
      </w:pPr>
      <w:r w:rsidRPr="00527CD0">
        <w:rPr>
          <w:sz w:val="28"/>
          <w:szCs w:val="28"/>
        </w:rPr>
        <w:t>Учащиеся с удовольствием изготавливают ромашку, на каждом из шести лепестков которой записываются вопросы разных типов. Работу на уроке использую как индивидуальную, так и групповую. Цель - с помощью 6 вопросов выйти на понимание содержащейся в тексте информации, на осмысление авторской позиции (в художественных и публицистических текстах).</w:t>
      </w:r>
    </w:p>
    <w:p w:rsidR="00527CD0" w:rsidRPr="00527CD0" w:rsidRDefault="00527CD0" w:rsidP="00527CD0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rPr>
          <w:rFonts w:ascii="Helvetica" w:hAnsi="Helvetica"/>
          <w:sz w:val="28"/>
          <w:szCs w:val="28"/>
        </w:rPr>
      </w:pPr>
      <w:r w:rsidRPr="00527CD0">
        <w:rPr>
          <w:sz w:val="28"/>
          <w:szCs w:val="28"/>
        </w:rPr>
        <w:t>Простые вопросы. Проверяют знание текста. Ответом на них должно быть краткое и точное воспроизведение содержащейся в тексте информации. </w:t>
      </w:r>
      <w:r w:rsidRPr="00527CD0">
        <w:rPr>
          <w:rStyle w:val="a5"/>
          <w:sz w:val="28"/>
          <w:szCs w:val="28"/>
        </w:rPr>
        <w:t>Как звали главного героя? Куда впадает Волга?</w:t>
      </w:r>
    </w:p>
    <w:p w:rsidR="00527CD0" w:rsidRPr="00527CD0" w:rsidRDefault="00527CD0" w:rsidP="00527CD0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rPr>
          <w:rFonts w:ascii="Helvetica" w:hAnsi="Helvetica"/>
          <w:sz w:val="28"/>
          <w:szCs w:val="28"/>
        </w:rPr>
      </w:pPr>
      <w:r w:rsidRPr="00527CD0">
        <w:rPr>
          <w:sz w:val="28"/>
          <w:szCs w:val="28"/>
        </w:rPr>
        <w:lastRenderedPageBreak/>
        <w:t>Уточняющие вопросы. Выводят на уровень понимания текста. Это провокационные вопросы, требующие ответов "да" - "нет" и проверяющие подлинность текстовой информации. </w:t>
      </w:r>
      <w:r w:rsidRPr="00527CD0">
        <w:rPr>
          <w:rStyle w:val="a5"/>
          <w:sz w:val="28"/>
          <w:szCs w:val="28"/>
        </w:rPr>
        <w:t>Правда ли, что... Если я правильно понял, то...</w:t>
      </w:r>
    </w:p>
    <w:p w:rsidR="00527CD0" w:rsidRPr="00527CD0" w:rsidRDefault="00527CD0" w:rsidP="00527CD0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rPr>
          <w:rFonts w:ascii="Helvetica" w:hAnsi="Helvetica"/>
          <w:sz w:val="28"/>
          <w:szCs w:val="28"/>
        </w:rPr>
      </w:pPr>
      <w:r w:rsidRPr="00527CD0">
        <w:rPr>
          <w:sz w:val="28"/>
          <w:szCs w:val="28"/>
        </w:rPr>
        <w:t>Такие вопросы вносят ощутимый вклад в формирование навыка ведения дискуссии.</w:t>
      </w:r>
    </w:p>
    <w:p w:rsidR="00527CD0" w:rsidRPr="00527CD0" w:rsidRDefault="00527CD0" w:rsidP="00527CD0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rPr>
          <w:rFonts w:ascii="Helvetica" w:hAnsi="Helvetica"/>
          <w:sz w:val="28"/>
          <w:szCs w:val="28"/>
        </w:rPr>
      </w:pPr>
      <w:r w:rsidRPr="00527CD0">
        <w:rPr>
          <w:sz w:val="28"/>
          <w:szCs w:val="28"/>
        </w:rPr>
        <w:t>Творческие вопросы. Подразумевают синтез полученной информации. В них всегда есть частица БЫ или будущее время, а формулировка содержит элемент прогноза, фантазии или предположения. </w:t>
      </w:r>
      <w:r w:rsidRPr="00527CD0">
        <w:rPr>
          <w:rStyle w:val="a5"/>
          <w:sz w:val="28"/>
          <w:szCs w:val="28"/>
        </w:rPr>
        <w:t>Что бы произошло, если... Что бы изменилось, если бы у человека было 4 руки? Как, вы думаете, сложилась бы судьба героя, если бы он остался жив?</w:t>
      </w:r>
    </w:p>
    <w:p w:rsidR="00527CD0" w:rsidRPr="00527CD0" w:rsidRDefault="00527CD0" w:rsidP="00527CD0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rPr>
          <w:rFonts w:ascii="Helvetica" w:hAnsi="Helvetica"/>
          <w:sz w:val="28"/>
          <w:szCs w:val="28"/>
        </w:rPr>
      </w:pPr>
      <w:r w:rsidRPr="00527CD0">
        <w:rPr>
          <w:sz w:val="28"/>
          <w:szCs w:val="28"/>
        </w:rPr>
        <w:t>Оценочные вопросы. Направлены на выяснение критериев оценки явлений, событий, фактов. </w:t>
      </w:r>
      <w:r w:rsidRPr="00527CD0">
        <w:rPr>
          <w:rStyle w:val="a5"/>
          <w:sz w:val="28"/>
          <w:szCs w:val="28"/>
        </w:rPr>
        <w:t xml:space="preserve">Как вы относитесь к </w:t>
      </w:r>
      <w:proofErr w:type="gramStart"/>
      <w:r w:rsidRPr="00527CD0">
        <w:rPr>
          <w:rStyle w:val="a5"/>
          <w:sz w:val="28"/>
          <w:szCs w:val="28"/>
        </w:rPr>
        <w:t>... ?</w:t>
      </w:r>
      <w:proofErr w:type="gramEnd"/>
      <w:r w:rsidRPr="00527CD0">
        <w:rPr>
          <w:rStyle w:val="a5"/>
          <w:sz w:val="28"/>
          <w:szCs w:val="28"/>
        </w:rPr>
        <w:t xml:space="preserve"> Что лучше? Правильно ли поступил ...?</w:t>
      </w:r>
    </w:p>
    <w:p w:rsidR="00527CD0" w:rsidRPr="00527CD0" w:rsidRDefault="00527CD0" w:rsidP="00527CD0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rPr>
          <w:rFonts w:ascii="Helvetica" w:hAnsi="Helvetica"/>
          <w:sz w:val="28"/>
          <w:szCs w:val="28"/>
        </w:rPr>
      </w:pPr>
      <w:r w:rsidRPr="00527CD0">
        <w:rPr>
          <w:sz w:val="28"/>
          <w:szCs w:val="28"/>
        </w:rPr>
        <w:t>Объясняющие (интерпретационные) вопросы. Используются для анализа текстовой информации. Начинаются со слова </w:t>
      </w:r>
      <w:r w:rsidRPr="00527CD0">
        <w:rPr>
          <w:rStyle w:val="a5"/>
          <w:sz w:val="28"/>
          <w:szCs w:val="28"/>
        </w:rPr>
        <w:t>"Почему"</w:t>
      </w:r>
      <w:r w:rsidRPr="00527CD0">
        <w:rPr>
          <w:sz w:val="28"/>
          <w:szCs w:val="28"/>
        </w:rPr>
        <w:t>. Направлены на выявление причинно-следственных связей. Важно, чтобы ответа на такой вопрос не содержалось в тексте в готовом виде, иначе он перейдёт в разряд простых.</w:t>
      </w:r>
    </w:p>
    <w:p w:rsidR="00527CD0" w:rsidRPr="00527CD0" w:rsidRDefault="00527CD0" w:rsidP="00527CD0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rPr>
          <w:rFonts w:ascii="Helvetica" w:hAnsi="Helvetica"/>
          <w:sz w:val="28"/>
          <w:szCs w:val="28"/>
        </w:rPr>
      </w:pPr>
      <w:r w:rsidRPr="00527CD0">
        <w:rPr>
          <w:sz w:val="28"/>
          <w:szCs w:val="28"/>
        </w:rPr>
        <w:t>Практические вопросы. Нацелен на применение, на поиск взаимосвязи меду теорией и практикой.</w:t>
      </w:r>
    </w:p>
    <w:p w:rsidR="00527CD0" w:rsidRDefault="00527CD0" w:rsidP="00527CD0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rPr>
          <w:rFonts w:ascii="Helvetica" w:hAnsi="Helvetica"/>
          <w:color w:val="333333"/>
          <w:sz w:val="21"/>
          <w:szCs w:val="21"/>
        </w:rPr>
      </w:pPr>
      <w:r w:rsidRPr="00527CD0">
        <w:rPr>
          <w:rStyle w:val="a5"/>
          <w:sz w:val="28"/>
          <w:szCs w:val="28"/>
        </w:rPr>
        <w:t>Как бы я поступил на месте героя?</w:t>
      </w:r>
    </w:p>
    <w:p w:rsidR="00527CD0" w:rsidRPr="003F4AC2" w:rsidRDefault="00527CD0" w:rsidP="00527CD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08BF1E6" wp14:editId="13CBB33D">
            <wp:simplePos x="0" y="0"/>
            <wp:positionH relativeFrom="margin">
              <wp:posOffset>9525</wp:posOffset>
            </wp:positionH>
            <wp:positionV relativeFrom="paragraph">
              <wp:posOffset>13335</wp:posOffset>
            </wp:positionV>
            <wp:extent cx="3971925" cy="2978785"/>
            <wp:effectExtent l="0" t="0" r="9525" b="0"/>
            <wp:wrapTight wrapText="bothSides">
              <wp:wrapPolygon edited="0">
                <wp:start x="0" y="0"/>
                <wp:lineTo x="0" y="21411"/>
                <wp:lineTo x="21548" y="21411"/>
                <wp:lineTo x="21548" y="0"/>
                <wp:lineTo x="0" y="0"/>
              </wp:wrapPolygon>
            </wp:wrapTight>
            <wp:docPr id="3" name="Рисунок 3" descr="https://ds05.infourok.ru/uploads/ex/0aa1/0007abc0-ae7897bc/hello_html_m5d499d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aa1/0007abc0-ae7897bc/hello_html_m5d499d6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7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CD0" w:rsidRDefault="00527CD0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7CD0" w:rsidRPr="00527CD0" w:rsidRDefault="00527CD0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7CD0" w:rsidRDefault="00527CD0" w:rsidP="00527CD0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7CD0" w:rsidRDefault="00527CD0" w:rsidP="00527CD0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7CD0" w:rsidRDefault="00527CD0" w:rsidP="00527CD0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7CD0" w:rsidRDefault="00527CD0" w:rsidP="00527CD0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7CD0" w:rsidRDefault="00527CD0" w:rsidP="00527CD0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7CD0" w:rsidRDefault="00527CD0" w:rsidP="00527CD0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7CD0" w:rsidRDefault="00527CD0" w:rsidP="00527CD0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7CD0" w:rsidRDefault="00527CD0" w:rsidP="00527CD0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7CD0" w:rsidRDefault="00527CD0" w:rsidP="00527CD0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7CD0" w:rsidRDefault="00527CD0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Стадия рефлексии</w:t>
      </w:r>
    </w:p>
    <w:p w:rsidR="000302AF" w:rsidRPr="00F37E64" w:rsidRDefault="000302AF" w:rsidP="00F37E64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«Синквейн»</w:t>
      </w:r>
    </w:p>
    <w:p w:rsidR="000302AF" w:rsidRPr="00F37E64" w:rsidRDefault="000302AF" w:rsidP="00F37E64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«Письмо к учителю»</w:t>
      </w:r>
    </w:p>
    <w:p w:rsidR="000302AF" w:rsidRPr="00F37E64" w:rsidRDefault="000302AF" w:rsidP="00F37E64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«Пятиминутное эссе»</w:t>
      </w:r>
    </w:p>
    <w:p w:rsidR="000302AF" w:rsidRPr="00F37E64" w:rsidRDefault="000302AF" w:rsidP="00F37E64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E6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«Таблица «толстых» и «тонких» вопросов»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E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«Cинквейн»</w:t>
      </w: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переводе с французского - стихотворение из пяти строк, которое требует синтеза информации и материала в кратких выражениях.</w:t>
      </w:r>
    </w:p>
    <w:p w:rsidR="000302AF" w:rsidRPr="000302AF" w:rsidRDefault="003F4AC2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написания синкве</w:t>
      </w:r>
      <w:r w:rsidR="000302AF"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йна: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первой строчке тема называется одним словом (обычно существительным).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Вторая строчка - это описание темы в двух словах (двумя прилагательными).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Третья строка - это описание действия в рамках этой темы тремя словами.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Четвертая строка - предложение из четырех слов, раскрывающее суть темы или отношение к ней.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Последняя строка - это синоним из одного слова, который повторяет суть темы.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Каждому </w:t>
      </w:r>
      <w:proofErr w:type="gramStart"/>
      <w:r w:rsidRPr="00C43D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участнику  учитель</w:t>
      </w:r>
      <w:proofErr w:type="gramEnd"/>
      <w:r w:rsidRPr="00C43D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предлагает з</w:t>
      </w:r>
      <w:r w:rsidR="003F4AC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 5-7 минут написать свой синкве</w:t>
      </w:r>
      <w:r w:rsidRPr="00C43D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йн. После того, как выполнено это индивидуальное задание, все участ</w:t>
      </w:r>
      <w:r w:rsidR="003F4AC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ники группы из нескольких синкве</w:t>
      </w:r>
      <w:r w:rsidRPr="00C43D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йнов составляют один, с содержанием которого согласны все, и представляют его для обсуждения.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E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«Письмо к учителю»</w:t>
      </w:r>
      <w:r w:rsidR="00F37E64" w:rsidRPr="00F37E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Учитель предлагает учащимся написать «Письмо к учителю» (маме, инопланетянину, сказочному герою и т п).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написания письма.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 прочитал(а) рассказ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Больше всего запомнилось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Понравилось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понравилось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Мое эмоциональное состояние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6. Этот рассказ учит меня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E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«Пятиминутное </w:t>
      </w:r>
      <w:proofErr w:type="gramStart"/>
      <w:r w:rsidRPr="00F37E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эссе»</w:t>
      </w: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помогает</w:t>
      </w:r>
      <w:proofErr w:type="gramEnd"/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учащимся подытожить свои знания по изучаемой теме, учитель просит учащихся выполнить следующие задания: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написать, что нового узнали по данной теме;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задать вопрос, на который они не получили ответа.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собирает работы и использует их при планировании последующих уроков.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        </w:t>
      </w:r>
    </w:p>
    <w:p w:rsidR="000302AF" w:rsidRPr="00F37E64" w:rsidRDefault="000302AF" w:rsidP="00F37E64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«Загадка»        </w:t>
      </w:r>
    </w:p>
    <w:p w:rsidR="000302AF" w:rsidRPr="00F37E64" w:rsidRDefault="000302AF" w:rsidP="00F37E64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«Кластер»        </w:t>
      </w:r>
    </w:p>
    <w:p w:rsidR="000302AF" w:rsidRPr="00F37E64" w:rsidRDefault="000302AF" w:rsidP="00F37E64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3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Инсерт</w:t>
      </w:r>
      <w:proofErr w:type="spellEnd"/>
      <w:r w:rsidRPr="00F3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«Чтение с пометами»                </w:t>
      </w:r>
    </w:p>
    <w:p w:rsidR="000302AF" w:rsidRPr="00F37E64" w:rsidRDefault="000302AF" w:rsidP="00F37E64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«Круги по воде»</w:t>
      </w:r>
    </w:p>
    <w:p w:rsidR="000302AF" w:rsidRPr="00F37E64" w:rsidRDefault="000302AF" w:rsidP="00F37E64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E6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«Таблица «толстых» и «тонких» вопросов»</w:t>
      </w:r>
    </w:p>
    <w:p w:rsidR="000302AF" w:rsidRPr="000302AF" w:rsidRDefault="00C43D8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27C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Приведём</w:t>
      </w:r>
      <w:r w:rsidR="003F4AC2" w:rsidRPr="00527C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302AF" w:rsidRPr="00527C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примеры использования приёмов ТРКМ на разных стадиях урока.</w:t>
      </w:r>
    </w:p>
    <w:p w:rsidR="000302AF" w:rsidRPr="00F37E64" w:rsidRDefault="000302AF" w:rsidP="00527CD0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37E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Приём «Концептуальная таблица»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Помогает учащимся увидеть не только отличительные признаки объектов, но и позволяет быстрее и прочнее запомнить информацию.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Приём  применён</w:t>
      </w:r>
      <w:proofErr w:type="gramEnd"/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уроках окружающего мира по учебнику «Мир вокруг нас.2класс». Например, по теме «Дикие и домашние животные»</w:t>
      </w:r>
    </w:p>
    <w:tbl>
      <w:tblPr>
        <w:tblW w:w="9884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  <w:gridCol w:w="2835"/>
        <w:gridCol w:w="2690"/>
      </w:tblGrid>
      <w:tr w:rsidR="000302AF" w:rsidRPr="000302AF" w:rsidTr="00F37E64">
        <w:trPr>
          <w:trHeight w:val="183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2AF" w:rsidRPr="000302AF" w:rsidRDefault="000302AF" w:rsidP="00527CD0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Линии сравнения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2AF" w:rsidRPr="000302AF" w:rsidRDefault="000302AF" w:rsidP="00527CD0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Дикие животные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2AF" w:rsidRPr="000302AF" w:rsidRDefault="000302AF" w:rsidP="00527CD0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животные</w:t>
            </w:r>
          </w:p>
        </w:tc>
      </w:tr>
      <w:tr w:rsidR="000302AF" w:rsidRPr="000302AF" w:rsidTr="00F37E64">
        <w:trPr>
          <w:trHeight w:val="173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2AF" w:rsidRPr="000302AF" w:rsidRDefault="000302AF" w:rsidP="00527CD0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Сами добывают пищу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2AF" w:rsidRPr="000302AF" w:rsidRDefault="000302AF" w:rsidP="00527CD0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+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2AF" w:rsidRPr="000302AF" w:rsidRDefault="00F37E64" w:rsidP="00527CD0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302AF" w:rsidRPr="00C43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</w:p>
        </w:tc>
      </w:tr>
      <w:tr w:rsidR="000302AF" w:rsidRPr="000302AF" w:rsidTr="00F37E64">
        <w:trPr>
          <w:trHeight w:val="366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2AF" w:rsidRPr="000302AF" w:rsidRDefault="000302AF" w:rsidP="00527CD0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Сами устраивают себе жильё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2AF" w:rsidRPr="000302AF" w:rsidRDefault="000302AF" w:rsidP="00527CD0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</w:t>
            </w:r>
          </w:p>
          <w:p w:rsidR="000302AF" w:rsidRPr="000302AF" w:rsidRDefault="000302AF" w:rsidP="00527CD0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+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2AF" w:rsidRPr="000302AF" w:rsidRDefault="000302AF" w:rsidP="00527CD0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-</w:t>
            </w:r>
          </w:p>
        </w:tc>
      </w:tr>
      <w:tr w:rsidR="000302AF" w:rsidRPr="000302AF" w:rsidTr="00F37E64">
        <w:trPr>
          <w:trHeight w:val="356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2AF" w:rsidRPr="000302AF" w:rsidRDefault="000302AF" w:rsidP="00527CD0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Выводят потомство и ухаживают за ним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2AF" w:rsidRPr="000302AF" w:rsidRDefault="000302AF" w:rsidP="00527CD0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</w:t>
            </w:r>
          </w:p>
          <w:p w:rsidR="000302AF" w:rsidRPr="000302AF" w:rsidRDefault="000302AF" w:rsidP="00527CD0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+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2AF" w:rsidRPr="000302AF" w:rsidRDefault="000302AF" w:rsidP="00527CD0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</w:t>
            </w:r>
          </w:p>
        </w:tc>
      </w:tr>
      <w:tr w:rsidR="000302AF" w:rsidRPr="000302AF" w:rsidTr="00F37E64">
        <w:trPr>
          <w:trHeight w:val="356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2AF" w:rsidRPr="000302AF" w:rsidRDefault="000302AF" w:rsidP="00527CD0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Защищаются от врагов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2AF" w:rsidRPr="000302AF" w:rsidRDefault="000302AF" w:rsidP="00527CD0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+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02AF" w:rsidRPr="000302AF" w:rsidRDefault="000302AF" w:rsidP="00527CD0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- </w:t>
            </w:r>
          </w:p>
        </w:tc>
      </w:tr>
    </w:tbl>
    <w:p w:rsidR="000302AF" w:rsidRPr="00C43D8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Синквейн – быстрый, но мощный инструмент для рефлексии (резюмировать информацию, излагать сложные идеи, чувства и представления в нескольких не так – то просто). Безусловно, интересно использование </w:t>
      </w:r>
      <w:proofErr w:type="spellStart"/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синкейнов</w:t>
      </w:r>
      <w:proofErr w:type="spellEnd"/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качестве средства творческой выразительности.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Синквейна (на стадии Рефлексия): - задание в группах.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Синквейны</w:t>
      </w:r>
      <w:proofErr w:type="spellEnd"/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составлены</w:t>
      </w:r>
      <w:proofErr w:type="gramEnd"/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учащимися 2 класса на уроке русского языка – на слово  «Ученик».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C8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</w:t>
      </w:r>
      <w:r w:rsidR="0052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Любознательный, старательный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</w:t>
      </w:r>
      <w:r w:rsidR="0052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Читает, пишет, считает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  <w:r w:rsidR="00C8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Учится, умеет петь</w:t>
      </w: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рисовать.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Школьник.</w:t>
      </w:r>
    </w:p>
    <w:p w:rsidR="00C85030" w:rsidRDefault="00C85030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:rsidR="000302AF" w:rsidRPr="000302AF" w:rsidRDefault="00C85030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0302AF"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2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302AF"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</w:t>
      </w:r>
      <w:r w:rsidR="0052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Терпеливый, внимательный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</w:t>
      </w:r>
      <w:r w:rsidR="0052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Читает, изучает, запоминает, развивается.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  <w:r w:rsidR="0052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хочет стать учителем.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  <w:r w:rsidR="0052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Отличник.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Приём «Шесть</w:t>
      </w:r>
      <w:r w:rsidR="00C85030" w:rsidRPr="00F37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шляп мышления»</w:t>
      </w:r>
      <w:r w:rsidR="00C8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 </w:t>
      </w: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литературного чтения во 2 классе по произведению В.</w:t>
      </w:r>
      <w:r w:rsidR="00C8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Драгунского «Тайное становится явным». Учащиеся справились с зада</w:t>
      </w:r>
      <w:r w:rsidR="00C8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ниями</w:t>
      </w: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соответствующими «Шляпе» в своих группах. Вот что полу</w:t>
      </w:r>
      <w:r w:rsidR="00C8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чилось: «Белая шляпа» (факты): </w:t>
      </w: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(выдержка из текста) «Если кто – то поступает нечестно, всё равно про него это узнают, ему будет ему стыдно, и он понесёт наказание»,</w:t>
      </w:r>
      <w:r w:rsidR="00C8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сказала мама мне.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«Жёлтая шляпа» (позитивное): Надо съесть нелюбимую манную кашу до дна, потому что, выполнив это условие, можно пойти в Кремль, ведь я не знаю ничего красивее Кремля!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«Чёрная шляпа» (противоположное, негативное): Ужасно трудно есть густую невкусную кашу. Даже после </w:t>
      </w:r>
      <w:r w:rsidR="00C8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того, как я </w:t>
      </w: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добавил сахар, кипятку, хрен. Лучше </w:t>
      </w: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выплеснуть кашу в окно, на ули</w:t>
      </w:r>
      <w:r w:rsidR="00C8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цу. Но она попала в прохожего, </w:t>
      </w: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пришёл милиционе</w:t>
      </w:r>
      <w:r w:rsidR="00C8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Я сразу понял, что в Кремль </w:t>
      </w: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пойду.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«Красная шляпа» (эмоции): Приход милиционера с пострадавшим, у которого была каша на шляпе, вызвал у меня чувство вины и наказания.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«Зелёная шляпа» (творческая): Если бы я съел эту кашу сразу, мам</w:t>
      </w:r>
      <w:r w:rsidR="00C8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не пришлось бы краснеть перед </w:t>
      </w: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чужими людьми</w:t>
      </w:r>
      <w:r w:rsidR="00C8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пошёл бы в Кремль.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«Синяя шляпа» (вывод, обобщение всего сказанного): «Действительно, тайное станови</w:t>
      </w:r>
      <w:r w:rsidR="00C8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явным. Мальчик очень хотел </w:t>
      </w: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раз увидеть красивую </w:t>
      </w:r>
      <w:proofErr w:type="spellStart"/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Грановитую</w:t>
      </w:r>
      <w:proofErr w:type="spellEnd"/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Оружейную палаты, Царь – пушку. Но для этого надо было съесть нелюбимую ма</w:t>
      </w:r>
      <w:r w:rsidR="00C8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нную кашу. Выбросив её в окно, </w:t>
      </w: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попал ею в прохожего. Поэтому постра</w:t>
      </w:r>
      <w:r w:rsidR="00C8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давший, вместе с милиционером, </w:t>
      </w: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 много неприятного маме. Мальчик понял, что не пойдёт в Кремль. Он запомнит это на всю жизнь.</w:t>
      </w:r>
    </w:p>
    <w:p w:rsidR="000302AF" w:rsidRPr="000302AF" w:rsidRDefault="000302AF" w:rsidP="00527CD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Учащиеся были увлечены заданием и смогли представить свою работу в группе всему классу.</w:t>
      </w:r>
    </w:p>
    <w:p w:rsidR="000302AF" w:rsidRPr="000302AF" w:rsidRDefault="000302AF" w:rsidP="00527C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Нужно установить правила работы группы и критерии оценки ее достижений. А в качестве критериев оценки работы использовать выступления групп перед классом, сценки и другие виды активности, которые дети любят.</w:t>
      </w:r>
    </w:p>
    <w:p w:rsidR="003F4AC2" w:rsidRDefault="003F4AC2" w:rsidP="00527CD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4AC2" w:rsidRPr="003F4AC2" w:rsidRDefault="003F4AC2" w:rsidP="00527C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4AC2" w:rsidRPr="003F4AC2" w:rsidRDefault="003F4AC2" w:rsidP="00527C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4AC2" w:rsidRPr="003F4AC2" w:rsidRDefault="003F4AC2" w:rsidP="00527C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4AC2" w:rsidRPr="003F4AC2" w:rsidRDefault="003F4AC2" w:rsidP="00527C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4AC2" w:rsidRPr="003F4AC2" w:rsidRDefault="003F4AC2" w:rsidP="00527C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4AC2" w:rsidRPr="003F4AC2" w:rsidRDefault="003F4AC2" w:rsidP="00527C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4AC2" w:rsidRPr="003F4AC2" w:rsidRDefault="003F4AC2" w:rsidP="00527C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4AC2" w:rsidRPr="003F4AC2" w:rsidRDefault="003F4AC2" w:rsidP="00527C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4AC2" w:rsidRPr="003F4AC2" w:rsidRDefault="003F4AC2" w:rsidP="00527C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4AC2" w:rsidRDefault="003F4AC2" w:rsidP="00527C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4AC2" w:rsidRDefault="003F4AC2" w:rsidP="00527CD0">
      <w:pPr>
        <w:pStyle w:val="a3"/>
        <w:shd w:val="clear" w:color="auto" w:fill="FFFFFF"/>
        <w:spacing w:before="0" w:beforeAutospacing="0" w:after="150" w:afterAutospacing="0" w:line="276" w:lineRule="auto"/>
        <w:rPr>
          <w:rStyle w:val="a4"/>
          <w:color w:val="333333"/>
          <w:sz w:val="21"/>
          <w:szCs w:val="21"/>
        </w:rPr>
      </w:pPr>
    </w:p>
    <w:p w:rsidR="003F4AC2" w:rsidRDefault="003F4AC2" w:rsidP="00527CD0">
      <w:pPr>
        <w:pStyle w:val="a3"/>
        <w:shd w:val="clear" w:color="auto" w:fill="FFFFFF"/>
        <w:spacing w:before="0" w:beforeAutospacing="0" w:after="150" w:afterAutospacing="0" w:line="276" w:lineRule="auto"/>
        <w:rPr>
          <w:rStyle w:val="a4"/>
          <w:color w:val="333333"/>
          <w:sz w:val="21"/>
          <w:szCs w:val="21"/>
        </w:rPr>
      </w:pPr>
    </w:p>
    <w:p w:rsidR="00527CD0" w:rsidRDefault="00527CD0" w:rsidP="00527CD0">
      <w:pPr>
        <w:pStyle w:val="a3"/>
        <w:shd w:val="clear" w:color="auto" w:fill="FFFFFF"/>
        <w:spacing w:before="0" w:beforeAutospacing="0" w:after="150" w:afterAutospacing="0" w:line="276" w:lineRule="auto"/>
        <w:rPr>
          <w:rStyle w:val="a4"/>
          <w:color w:val="333333"/>
          <w:sz w:val="21"/>
          <w:szCs w:val="21"/>
        </w:rPr>
      </w:pPr>
    </w:p>
    <w:p w:rsidR="00527CD0" w:rsidRDefault="00527CD0" w:rsidP="00527CD0">
      <w:pPr>
        <w:pStyle w:val="a3"/>
        <w:shd w:val="clear" w:color="auto" w:fill="FFFFFF"/>
        <w:spacing w:before="0" w:beforeAutospacing="0" w:after="150" w:afterAutospacing="0" w:line="276" w:lineRule="auto"/>
        <w:rPr>
          <w:rStyle w:val="a4"/>
          <w:color w:val="333333"/>
          <w:sz w:val="21"/>
          <w:szCs w:val="21"/>
        </w:rPr>
      </w:pPr>
    </w:p>
    <w:p w:rsidR="00527CD0" w:rsidRDefault="00527CD0" w:rsidP="00527CD0">
      <w:pPr>
        <w:pStyle w:val="a3"/>
        <w:shd w:val="clear" w:color="auto" w:fill="FFFFFF"/>
        <w:spacing w:before="0" w:beforeAutospacing="0" w:after="150" w:afterAutospacing="0" w:line="276" w:lineRule="auto"/>
        <w:rPr>
          <w:rStyle w:val="a4"/>
          <w:color w:val="333333"/>
          <w:sz w:val="21"/>
          <w:szCs w:val="21"/>
        </w:rPr>
      </w:pPr>
    </w:p>
    <w:p w:rsidR="00527CD0" w:rsidRDefault="00527CD0" w:rsidP="00527CD0">
      <w:pPr>
        <w:pStyle w:val="a3"/>
        <w:shd w:val="clear" w:color="auto" w:fill="FFFFFF"/>
        <w:spacing w:before="0" w:beforeAutospacing="0" w:after="150" w:afterAutospacing="0" w:line="276" w:lineRule="auto"/>
        <w:rPr>
          <w:rStyle w:val="a4"/>
          <w:color w:val="333333"/>
          <w:sz w:val="21"/>
          <w:szCs w:val="21"/>
        </w:rPr>
      </w:pPr>
    </w:p>
    <w:p w:rsidR="00527CD0" w:rsidRDefault="00527CD0" w:rsidP="00527CD0">
      <w:pPr>
        <w:pStyle w:val="a3"/>
        <w:shd w:val="clear" w:color="auto" w:fill="FFFFFF"/>
        <w:spacing w:before="0" w:beforeAutospacing="0" w:after="150" w:afterAutospacing="0" w:line="276" w:lineRule="auto"/>
        <w:rPr>
          <w:rStyle w:val="a4"/>
          <w:color w:val="333333"/>
          <w:sz w:val="21"/>
          <w:szCs w:val="21"/>
        </w:rPr>
      </w:pPr>
      <w:bookmarkStart w:id="0" w:name="_GoBack"/>
      <w:bookmarkEnd w:id="0"/>
    </w:p>
    <w:sectPr w:rsidR="00527CD0" w:rsidSect="00030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A4F"/>
    <w:multiLevelType w:val="hybridMultilevel"/>
    <w:tmpl w:val="99E2D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A23DD6"/>
    <w:multiLevelType w:val="hybridMultilevel"/>
    <w:tmpl w:val="E152B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3C6247"/>
    <w:multiLevelType w:val="hybridMultilevel"/>
    <w:tmpl w:val="1EE80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8A35F1"/>
    <w:multiLevelType w:val="multilevel"/>
    <w:tmpl w:val="4138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76CAB"/>
    <w:multiLevelType w:val="hybridMultilevel"/>
    <w:tmpl w:val="6F6C1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B3"/>
    <w:rsid w:val="00014C12"/>
    <w:rsid w:val="000302AF"/>
    <w:rsid w:val="003833B3"/>
    <w:rsid w:val="003F4AC2"/>
    <w:rsid w:val="00527CD0"/>
    <w:rsid w:val="007E288B"/>
    <w:rsid w:val="00C43D8F"/>
    <w:rsid w:val="00C85030"/>
    <w:rsid w:val="00F3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2C14"/>
  <w15:chartTrackingRefBased/>
  <w15:docId w15:val="{2FCFB72D-9A97-429F-8161-BD5C7713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3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02AF"/>
  </w:style>
  <w:style w:type="paragraph" w:customStyle="1" w:styleId="c13">
    <w:name w:val="c13"/>
    <w:basedOn w:val="a"/>
    <w:rsid w:val="0003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03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03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0302AF"/>
  </w:style>
  <w:style w:type="paragraph" w:customStyle="1" w:styleId="c14">
    <w:name w:val="c14"/>
    <w:basedOn w:val="a"/>
    <w:rsid w:val="0003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03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3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302AF"/>
  </w:style>
  <w:style w:type="paragraph" w:customStyle="1" w:styleId="c16">
    <w:name w:val="c16"/>
    <w:basedOn w:val="a"/>
    <w:rsid w:val="0003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302AF"/>
  </w:style>
  <w:style w:type="character" w:customStyle="1" w:styleId="c10">
    <w:name w:val="c10"/>
    <w:basedOn w:val="a0"/>
    <w:rsid w:val="000302AF"/>
  </w:style>
  <w:style w:type="paragraph" w:customStyle="1" w:styleId="c21">
    <w:name w:val="c21"/>
    <w:basedOn w:val="a"/>
    <w:rsid w:val="0003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302AF"/>
  </w:style>
  <w:style w:type="character" w:customStyle="1" w:styleId="c52">
    <w:name w:val="c52"/>
    <w:basedOn w:val="a0"/>
    <w:rsid w:val="000302AF"/>
  </w:style>
  <w:style w:type="character" w:customStyle="1" w:styleId="c23">
    <w:name w:val="c23"/>
    <w:basedOn w:val="a0"/>
    <w:rsid w:val="000302AF"/>
  </w:style>
  <w:style w:type="paragraph" w:customStyle="1" w:styleId="c8">
    <w:name w:val="c8"/>
    <w:basedOn w:val="a"/>
    <w:rsid w:val="0003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03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AC2"/>
    <w:rPr>
      <w:b/>
      <w:bCs/>
    </w:rPr>
  </w:style>
  <w:style w:type="character" w:styleId="a5">
    <w:name w:val="Emphasis"/>
    <w:basedOn w:val="a0"/>
    <w:uiPriority w:val="20"/>
    <w:qFormat/>
    <w:rsid w:val="003F4AC2"/>
    <w:rPr>
      <w:i/>
      <w:iCs/>
    </w:rPr>
  </w:style>
  <w:style w:type="paragraph" w:styleId="a6">
    <w:name w:val="List Paragraph"/>
    <w:basedOn w:val="a"/>
    <w:uiPriority w:val="34"/>
    <w:qFormat/>
    <w:rsid w:val="00F3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2020-11-03T18:15:00Z</dcterms:created>
  <dcterms:modified xsi:type="dcterms:W3CDTF">2020-11-04T13:32:00Z</dcterms:modified>
</cp:coreProperties>
</file>